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5"/>
      </w:tblGrid>
      <w:tr w:rsidR="00D253B1" w:rsidRPr="00D253B1" w:rsidTr="00397DFB">
        <w:trPr>
          <w:tblCellSpacing w:w="0" w:type="dxa"/>
        </w:trPr>
        <w:tc>
          <w:tcPr>
            <w:tcW w:w="10915" w:type="dxa"/>
            <w:vAlign w:val="center"/>
            <w:hideMark/>
          </w:tcPr>
          <w:p w:rsidR="00627F1E" w:rsidRDefault="00627F1E"/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0"/>
              <w:gridCol w:w="1843"/>
              <w:gridCol w:w="425"/>
              <w:gridCol w:w="6627"/>
            </w:tblGrid>
            <w:tr w:rsidR="00937AE1" w:rsidRPr="00D253B1" w:rsidTr="00627F1E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vAlign w:val="center"/>
                  <w:hideMark/>
                </w:tcPr>
                <w:p w:rsidR="00937AE1" w:rsidRPr="008F3BC4" w:rsidRDefault="008F3BC4" w:rsidP="00627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>ФУНКЦИИ БАЗ ДАННЫХ - DATABASE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DAVERAGE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ДСРЗНАЧ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среднее значение выбранных записей базы данных.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DCOUNT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БСЧЁТ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Подсчитывает количество числовых ячеек в базе данных.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DCOUNTA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БСЧЁТА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Подсчитывает количество непустых ячеек в базе данных.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DGET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БИЗВЛЕЧЬ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Извлекает из базы данных одну запись, удовлетворяющую заданному условию.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DMAX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ДМАКС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максимальное значение среди выделенных записей базы данных.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DMIN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ДМИН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минимальное значение среди выделенных записей базы данных.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DPRODUCT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БДПРОИЗВЕД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Перемножает значения определенного поля в записях базы данных, удовлетворяющих условию.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DSTDEV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ДСТАНДОТКЛ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Оценивает стандартное отклонение по выборке из выделенных записей базы данных.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DSTDEVP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ДСТАНДОТКЛП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стандартное отклонение по генеральной совокупности из выделенных записей базы данных.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DSUM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БДСУММ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Суммирует числа в поле для записей базы данных, удовлетворяющих условию.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DVAR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БДДИСП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Оценивает дисперсию по выборке из выделенных записей базы данных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DVARP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БДДИСПП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дисперсию по генеральной совокупности из выделенных записей базы данных.</w:t>
                  </w:r>
                </w:p>
              </w:tc>
            </w:tr>
            <w:tr w:rsidR="008F3BC4" w:rsidRPr="00D253B1" w:rsidTr="00627F1E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vAlign w:val="center"/>
                  <w:hideMark/>
                </w:tcPr>
                <w:p w:rsidR="008F3BC4" w:rsidRPr="008F3BC4" w:rsidRDefault="008F3BC4" w:rsidP="00627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>ФУНКЦИИ ДАТЫ И ВРЕМЕНИ - DATE &amp; TIME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DATE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Возвращает заданную дату в числовом формате 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Microsoft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Excel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DATEVALUE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ДАТАЗНАЧ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дату из текстового формата в </w:t>
                  </w:r>
                  <w:proofErr w:type="gram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числовой</w:t>
                  </w:r>
                  <w:proofErr w:type="gram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DAY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ДЕНЬ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дату в числовом формате в день месяца.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DAYS360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ДНЕЙ360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количество дней между двумя датами на основе 360-дневного года.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EDATE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ДАТАМЕС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дату, отстоящую на заданное число месяцев вперед или назад от начальной даты.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EOMONTH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КОНМЕСЯЦА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дату для последнего дня месяца, отстоящего вперед или назад на заданное число месяцев.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HOUR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ЧАС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дату в числовом формате в часы.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MINUTE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МИНУТЫ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дату в числовом формате в минуты.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MONTH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МЕСЯЦ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дату в числовом формате в месяцы.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NETWORKDAYS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ЧИСТРАБДНИ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количество рабочих дней между двумя датами.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NOW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ТДАТА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текущую дату и время.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SECOND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СЕКУНДЫ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дату в числовом формате в секунды.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TIME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ВРЕМЯ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заданное время в числовом формате.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TIMEVALUE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ВРЕМЗНАЧ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время из текстового формата в числовой формат.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TODAY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СЕГОДНЯ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текущую дату.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WEEKDAY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ДЕНЬНЕД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дату в числовом формате в день недели.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WEEKNUM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НОМНЕДЕЛИ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номер рабочей недели года для указанной даты.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WORKDAY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РАБДЕНЬ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Находит дату, отстоящую </w:t>
                  </w:r>
                  <w:proofErr w:type="gram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</w:t>
                  </w:r>
                  <w:proofErr w:type="gram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данной</w:t>
                  </w:r>
                  <w:proofErr w:type="gram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 заданное количество рабочих дней.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YEAR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ГОД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год для заданной даты.</w:t>
                  </w:r>
                </w:p>
              </w:tc>
            </w:tr>
            <w:tr w:rsidR="00D253B1" w:rsidRPr="00D253B1" w:rsidTr="008F3BC4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YEARFRAC</w:t>
                  </w:r>
                </w:p>
              </w:tc>
              <w:tc>
                <w:tcPr>
                  <w:tcW w:w="1843" w:type="dxa"/>
                  <w:shd w:val="clear" w:color="auto" w:fill="FFFFFF"/>
                  <w:vAlign w:val="center"/>
                  <w:hideMark/>
                </w:tcPr>
                <w:p w:rsidR="00D253B1" w:rsidRPr="008F3BC4" w:rsidRDefault="00D253B1" w:rsidP="008F3B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8F3BC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ДОЛЯГОДА</w:t>
                  </w:r>
                </w:p>
              </w:tc>
              <w:tc>
                <w:tcPr>
                  <w:tcW w:w="7052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долю года, которую составляет количество дней между начальной и конечной датами.</w:t>
                  </w:r>
                </w:p>
              </w:tc>
            </w:tr>
            <w:tr w:rsidR="008F3BC4" w:rsidRPr="00D253B1" w:rsidTr="00627F1E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vAlign w:val="center"/>
                  <w:hideMark/>
                </w:tcPr>
                <w:p w:rsidR="008F3BC4" w:rsidRPr="008F3BC4" w:rsidRDefault="008F3BC4" w:rsidP="00627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8F3BC4">
                    <w:rPr>
                      <w:rFonts w:ascii="Verdana" w:eastAsia="Times New Roman" w:hAnsi="Verdana" w:cs="Times New Roman"/>
                      <w:b/>
                      <w:iCs/>
                      <w:color w:val="000000"/>
                      <w:sz w:val="27"/>
                      <w:szCs w:val="27"/>
                      <w:lang w:eastAsia="ru-RU"/>
                    </w:rPr>
                    <w:t xml:space="preserve">Инженерные функции - </w:t>
                  </w:r>
                  <w:proofErr w:type="spellStart"/>
                  <w:r w:rsidRPr="008F3BC4">
                    <w:rPr>
                      <w:rFonts w:ascii="Verdana" w:eastAsia="Times New Roman" w:hAnsi="Verdana" w:cs="Times New Roman"/>
                      <w:b/>
                      <w:iCs/>
                      <w:color w:val="000000"/>
                      <w:sz w:val="27"/>
                      <w:szCs w:val="27"/>
                      <w:lang w:eastAsia="ru-RU"/>
                    </w:rPr>
                    <w:t>Engineering</w:t>
                  </w:r>
                  <w:proofErr w:type="spellEnd"/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BESSELI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БЕССЕЛЬ.I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Возвращает модифицированную функцию Бесселя 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In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x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BESSELJ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БЕССЕЛЬ.J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Возвращает функцию Бесселя 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Jn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x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BESSELK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БЕССЕЛЬ.K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Возвращает модифицированную функцию Бесселя 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Kn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x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BESSELY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БЕССЕЛЬ.Y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627F1E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Возвращает функцию Бесселя 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Yn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(</w:t>
                  </w:r>
                  <w:proofErr w:type="spellStart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x</w:t>
                  </w:r>
                  <w:proofErr w:type="spellEnd"/>
                  <w:r w:rsidRPr="00627F1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BIN2DEC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ДВ.В.ДЕС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двоичное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десятичное.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BIN2HEX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ДВ.В.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ШЕСТН</w:t>
                  </w:r>
                  <w:proofErr w:type="gramEnd"/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двоичное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шестнадцатеричное.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BIN2OCT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ДВ.В.ВОСЬМ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двоичное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восьмеричное.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COMPLEX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КОМПЛЕКСН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коэффициенты при вещественной и мнимой частях комплексного числа в комплексное число.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CONVERT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число из одной системы мер в другую.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DEC2BIN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ДЕС.В.ДВ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десятичное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двоичное.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DEC2HEX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ДЕС.В.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ШЕСТН</w:t>
                  </w:r>
                  <w:proofErr w:type="gramEnd"/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десятичное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шестнадцатеричное.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DEC2OCT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ДЕС.В.ВОСЬМ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десятичное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восьмеричное.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DELTA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ДЕЛЬТА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Проверяет равенство двух значений.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ERF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ФОШ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функцию ошибки.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ERFC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ДФОШ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дополнительную функцию ошибки.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FACTDOUBLE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ДВФАКТР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двойной факториал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GESTEP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ПОРОГ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Проверяет, не превышает ли данное число порогового значения.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HEX2BIN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ШЕСТН.В.ДВ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шестнадцатеричное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двоичное.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HEX2DEC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ШЕСТН.В.ДЕС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шестнадцатеричное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десятичное.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HEX2OCT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ШЕСТН.В.ВОСЬМ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шестнадцатеричное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восьмеричное.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IMABS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МНИМ.ABS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абсолютную величину (модуль)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IMAGINARY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.Ч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АСТЬ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коэффициент при мнимой части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IMARGUMENT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.А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РГУМЕНТ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значение аргумента комплексного числа (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тета</w:t>
                  </w:r>
                  <w:proofErr w:type="spell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) — угол, выраженный в радианах.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IMCONJUGATE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.С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ОПРЯЖ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комплексно-сопряженное комплексное число.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IMCOS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МНИМ.COS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косинус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IMDIV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.Д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частное от деления двух комплексных чисел.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IMEXP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МНИМ.EXP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экспоненту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IMLN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МНИМ.LN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натуральный логарифм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IMLOG10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МНИМ.LOG10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обычный (десятичный) логарифм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IMLOG2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МНИМ.LOG2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двоичный логарифм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IMPOWER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.С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ТЕПЕНЬ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Возвращает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комплексное число, возведенное в целую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степень.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IMPRODUCT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.П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РОИЗВЕД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произведение двух комплексных чисел.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IMREAL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.В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ЕЩ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коэффициент при вещественной части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IMSIN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МНИМ.SIN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синус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IMSQRT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.К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ОРЕНЬ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значение квадратного корня из комплексного числа.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IMSUB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.Р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АЗН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разность двух комплексных чисел.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IMSUM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МНИМ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.С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УММ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сумму комплексных чисел.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OCT2BIN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ВОСЬМ.В.ДВ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восьмеричное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двоичное.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OCT2DEC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ВОСЬМ.В.ДЕС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восьмеричное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десятичное.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OCT2HEX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ВОСЬМ.В.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ШЕСТН</w:t>
                  </w:r>
                  <w:proofErr w:type="gramEnd"/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Преобразует восьмеричное число </w:t>
                  </w: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шестнадцатеричное.</w:t>
                  </w:r>
                </w:p>
              </w:tc>
            </w:tr>
            <w:tr w:rsidR="00D93529" w:rsidRPr="00D253B1" w:rsidTr="00627F1E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vAlign w:val="center"/>
                  <w:hideMark/>
                </w:tcPr>
                <w:p w:rsidR="00D93529" w:rsidRPr="00627F1E" w:rsidRDefault="00D93529" w:rsidP="00627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27F1E">
                    <w:rPr>
                      <w:rFonts w:ascii="Verdana" w:eastAsia="Times New Roman" w:hAnsi="Verdana" w:cs="Times New Roman"/>
                      <w:b/>
                      <w:iCs/>
                      <w:color w:val="000000"/>
                      <w:sz w:val="27"/>
                      <w:szCs w:val="27"/>
                      <w:lang w:eastAsia="ru-RU"/>
                    </w:rPr>
                    <w:t xml:space="preserve">Финансовые функции - </w:t>
                  </w:r>
                  <w:proofErr w:type="spellStart"/>
                  <w:r w:rsidRPr="00627F1E">
                    <w:rPr>
                      <w:rFonts w:ascii="Verdana" w:eastAsia="Times New Roman" w:hAnsi="Verdana" w:cs="Times New Roman"/>
                      <w:b/>
                      <w:iCs/>
                      <w:color w:val="000000"/>
                      <w:sz w:val="27"/>
                      <w:szCs w:val="27"/>
                      <w:lang w:eastAsia="ru-RU"/>
                    </w:rPr>
                    <w:t>Financial</w:t>
                  </w:r>
                  <w:proofErr w:type="spellEnd"/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ACCRINT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НАКОПДОХОД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накопленный доход по ценным бумагам с периодической выплатой процентов.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ACCRINTM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НАКОПДОХОДПОГАШ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накопленный доход по ценным бумагам, процент по которым выплачивается в срок вступления в силу.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AMORDEGRC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АМОРУМ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величину амортизации для каждого периода, используя коэффициент амортизации (французская система бухучета).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AMORLINC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АМОРУВ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величину амортизации для каждого отчетного периода (французская система бухучета).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COUPDAYBS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ДНЕЙКУПОНДО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количество дней между началом периода купона и датой соглашения.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COUPDAYS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ДНЕЙКУПОН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число дней в периоде купона, который содержит дату соглашения.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COUPDAYSNC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ДНЕЙКУПОНПОСЛЕ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число дней от даты соглашения до срока следующего купона.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COUPNCD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ДАТАКУПОНПОСЛЕ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следующую дату купона после даты соглашения.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COUPNUM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ЧИСЛКУПОН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количество купонов, которые могут быть оплачены между датой соглашения и сроком вступления в силу.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COUPPCD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ДАТАКУПОНДО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предыдущую дату купона перед датой соглашения.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CUMIPMT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ОБЩПЛАТ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общую выплату, произведенную между двумя периодическими выплатами.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CUMPRINC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ОБЩДОХОД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общую выплату по займу между двумя периодами.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DB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ФУО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амортизацию имущества на заданный период, используя метод постоянного учета амортизации.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DDB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ДДОБ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величину амортизации имущества для указанного периода при использовании метода двукратного учета амортизации или иного явно указанного метода.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DISC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СКИДКА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норму скидки для ценных бумаг.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DOLLARDE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РУБЛЬ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.Д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цену в рублях, выраженную в виде дроби, в цену в рублях, выраженную десятичным числом.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DOLLARFR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РУБЛЬ</w:t>
                  </w:r>
                  <w:proofErr w:type="gramStart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.Д</w:t>
                  </w:r>
                  <w:proofErr w:type="gramEnd"/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РОБЬ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цену в рублях, выраженную десятичным числом, в цену в рублях, выраженную в виде дроби.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DURATION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ДЛИТ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ежегодную продолжительность действия ценных бумаг с периодическими выплатами по процентам.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EFFECT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ЭФФЕКТ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действующие ежегодные процентные ставки.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будущее значение вклада.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FVSCHEDULE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БЗРАСПИС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будущее значение начального вклада при изменяющихся сложных процентных ставках.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INTRATE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ИНОРМА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ставку доходности полностью обеспеченной ценной бумаги.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IMPT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ПРПЛТ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величину выплаты прибыли на вложения за данный период.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IRR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внутреннюю ставку доходности (отдачи) для серии потоков денежных средств.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ISPMT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ПРОЦПЛАТ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выплаты за указанный период инвестиции.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MDURATION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МДЛИТ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Определяет модифицированную длительность 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Маколея</w:t>
                  </w:r>
                  <w:proofErr w:type="spell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для ценных бумаг с предполагаемой номинальной стоимостью 100 рублей.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MIRR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МВСД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внутреннюю ставку доходности, при которой положительные и отрицательные денежные потоки имеют разную ставку.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NOMINAL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НОМИНАЛ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номинальную годовую процентную ставку.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NPER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КПЕР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общее количество периодов выплаты для данной ссуды.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NPV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ЧПС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чистую приведенную стоимость инвестиции, основанной на серии периодических денежных потоков и ставке дисконтирования.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ODDPRICE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ЦЕНАПЕРВНЕРЕГ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цену за 100 рублей нарицательной стоимости ценных бумаг с нерегулярным первым периодом.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ODDFYIELD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ДОХОДПЕРВНЕРЕГ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доход по ценным бумагам с нерегулярным первым периодом.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ODDLPRICE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ЦЕНАПОСЛНЕРЕГ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цену за 100 рублей нарицательной стоимости ценных бумаг с нерегулярным последним периодом.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ODDFYIELD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ДОХОДПОСЛНЕРЕГ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доход по ценным бумагам с нерегулярным последним периодом.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PMT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величину выплаты по ссуде за один период.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PPMT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ОСПЛТ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величину выплат на основной капитал для вклада в заданный период.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PRICE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ЦЕНА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цену за 100 рублей нарицательной стоимости ценных бумаг, по которым производится периодическая выплата процентов.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PRICEDISC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ЦЕНАСКИДКА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цену за 100 рублей нарицательной стоимости ценных бумаг, на которые сделана скидка.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PRICEMAT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ЦЕНАПОГАШ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цену за 100 рублей нарицательной стоимости ценных бумаг, по которым выплачивается прибыль в момент вступления в силу.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приведенную (к настоящему моменту) стоимость инвестиции.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RATE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СТАВКА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процентную ставку по аннуитету за один период.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RECEIVED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ПОЛУЧЕНО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сумму, полученную в срок вступления в силу полностью обеспеченных ценных бумаг.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SLN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АПЛ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величину непосредственной амортизации имущества за один период.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SYD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АСЧ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TBILLEQ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РАВНОКЧЕК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эквивалентный облигации доход по казначейскому чеку.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TBILLPRICE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ЦЕНАКЧЕК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цену за 100 рублей нарицательной стоимости для казначейского чека.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TBILLYIELD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ДОХОДКЧЕК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доход по казначейскому чеку.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VDB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ПУО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величину амортизации имущества для явно указанного или соответствующего периода при использовании метода разового учета амортизации.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XIRR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ЧИСТВНДОХ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внутреннюю ставку доходности запланированных непериодических денежных потоков.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XNPV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ЧИСТНЗ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чистую текущую стоимость инвестиции, вычисляемую на основе ряда поступлений наличных, которые не обязательно являются периодическими.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YIELD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ДОХОД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доход от ценных бумаг, по которым производятся периодические выплаты процентов.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YIELDDISC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ДОХОДСКИДКА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годовой доход по ценным бумагам, на которые сделана скидка. Пример — казначейские чеки.</w:t>
                  </w:r>
                </w:p>
              </w:tc>
            </w:tr>
            <w:tr w:rsidR="00D253B1" w:rsidRPr="00D253B1" w:rsidTr="00D93529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YIELDMAT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D93529" w:rsidRDefault="00D253B1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9352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ДОХОДПОГАШ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годовой доход от ценных бумаг, процент по которым выплачивается в срок погашения.</w:t>
                  </w:r>
                </w:p>
              </w:tc>
            </w:tr>
            <w:tr w:rsidR="00D93529" w:rsidRPr="00D253B1" w:rsidTr="001C16D3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vAlign w:val="center"/>
                  <w:hideMark/>
                </w:tcPr>
                <w:p w:rsidR="00D93529" w:rsidRPr="001C16D3" w:rsidRDefault="00D93529" w:rsidP="00D935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1C16D3">
                    <w:rPr>
                      <w:rFonts w:ascii="Verdana" w:eastAsia="Times New Roman" w:hAnsi="Verdana" w:cs="Times New Roman"/>
                      <w:b/>
                      <w:iCs/>
                      <w:color w:val="000000"/>
                      <w:lang w:eastAsia="ru-RU"/>
                    </w:rPr>
                    <w:t xml:space="preserve">Проверка свойств и значений и Информационные функции - </w:t>
                  </w:r>
                  <w:proofErr w:type="spellStart"/>
                  <w:r w:rsidRPr="001C16D3">
                    <w:rPr>
                      <w:rFonts w:ascii="Verdana" w:eastAsia="Times New Roman" w:hAnsi="Verdana" w:cs="Times New Roman"/>
                      <w:b/>
                      <w:iCs/>
                      <w:color w:val="000000"/>
                      <w:lang w:eastAsia="ru-RU"/>
                    </w:rPr>
                    <w:t>Information</w:t>
                  </w:r>
                  <w:proofErr w:type="spellEnd"/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CELL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ЯЧЕЙКА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информацию о формате, местоположении или содержимом ячейки.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ERROR.TYPE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ТИП</w:t>
                  </w:r>
                  <w:proofErr w:type="gramStart"/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.О</w:t>
                  </w:r>
                  <w:proofErr w:type="gramEnd"/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ШИБКИ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Определяет номер, соответствующий одному из типов ошибок 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Microsoft</w:t>
                  </w:r>
                  <w:proofErr w:type="spell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Excel</w:t>
                  </w:r>
                  <w:proofErr w:type="spell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INFO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ИНФОРМ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информацию о текущей операционной среде.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ISBLANK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ЕПУСТО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 является ссылкой на пустую ячейку.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ISERR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ЕОШ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 ссылается на любое значение ошибки, кроме #Н/Д.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ISERROR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ЕОШИБКА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 ссылается на любое значение ошибки.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ISEVEN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ЕЧЁТН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 — четное число.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ISLOGICAL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ЕЛОГИЧ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 ссылается на логическое значение.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ISNA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ЕНД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 ссылается на значение ошибки #Н/Д (значение недоступно).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ISNONTEXT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ЕНЕТЕКСТ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 ссылается на значение, которое не является текстом.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ISNUMBER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ЕЧИСЛО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 ссылается на число.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ISODD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ЕНЕЧЁТ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 — нечетное число.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ISREF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ЕССЫЛКА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 ссылается на ссылку.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ISTEXT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ЕТЕКСТ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логическое значение ИСТИНА, если аргумент ссылается на текст.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заданное значение в число.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значение ошибки #Н/Д.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TYPE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ТИП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тип значения.</w:t>
                  </w:r>
                </w:p>
              </w:tc>
            </w:tr>
            <w:tr w:rsidR="009245B3" w:rsidRPr="00D253B1" w:rsidTr="009245B3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vAlign w:val="center"/>
                  <w:hideMark/>
                </w:tcPr>
                <w:p w:rsidR="009245B3" w:rsidRPr="009245B3" w:rsidRDefault="009245B3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Логические функции - </w:t>
                  </w:r>
                  <w:proofErr w:type="spellStart"/>
                  <w:r w:rsidRPr="009245B3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>Logical</w:t>
                  </w:r>
                  <w:proofErr w:type="spellEnd"/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AND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значение ИСТИНА, если все аргументы имеют значение ИСТИНА.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FALSE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ЛОЖЬ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Вставляет логическое значение ЛОЖЬ.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IF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ЕСЛИ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Выполняет проверку условия.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NOT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Меняет на противоположное логическое значение своего аргумента.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ИЛИ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значение ИСТИНА, если хотя бы один аргумент имеет значение ИСТИНА.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TRUE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ИСТИНА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Вставляет логическое значение ИСТИНА.</w:t>
                  </w:r>
                </w:p>
              </w:tc>
            </w:tr>
            <w:tr w:rsidR="009245B3" w:rsidRPr="00D253B1" w:rsidTr="009245B3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vAlign w:val="center"/>
                  <w:hideMark/>
                </w:tcPr>
                <w:p w:rsidR="009245B3" w:rsidRPr="00120AC0" w:rsidRDefault="009245B3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Ссылки и массивы - </w:t>
                  </w:r>
                  <w:proofErr w:type="spellStart"/>
                  <w:r w:rsidRPr="00120AC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>Lookup</w:t>
                  </w:r>
                  <w:proofErr w:type="spellEnd"/>
                  <w:r w:rsidRPr="00120AC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&amp; </w:t>
                  </w:r>
                  <w:proofErr w:type="spellStart"/>
                  <w:r w:rsidRPr="00120AC0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>Reference</w:t>
                  </w:r>
                  <w:proofErr w:type="spellEnd"/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ADRESS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ссылку на отдельную ячейку рабочего листа в виде текста.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AREAS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ОБЛАСТИ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количество областей в ссылке.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CHOOSE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ВЫБОР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Выбирает значение из списка значений по индексу.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COLUMN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СТОЛБЕЦ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номер столбца, на который указывает ссылка.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COLUMNS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ЧИСЛСТОЛБ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количество столбцов в массиве или ссылке.</w:t>
                  </w:r>
                </w:p>
              </w:tc>
            </w:tr>
            <w:tr w:rsidR="00D253B1" w:rsidRPr="00D253B1" w:rsidTr="009245B3">
              <w:trPr>
                <w:trHeight w:val="510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GETPIVOTDATA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ПОЛУЧИТЬ</w:t>
                  </w:r>
                  <w:proofErr w:type="gramStart"/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.Д</w:t>
                  </w:r>
                  <w:proofErr w:type="gramEnd"/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АННЫЕ.СВОДНОЙ.ТАБЛИЦЫ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Возвращает данные, хранящиеся в сводной таблице.</w:t>
                  </w:r>
                </w:p>
              </w:tc>
            </w:tr>
            <w:tr w:rsidR="00D253B1" w:rsidRPr="00D253B1" w:rsidTr="009245B3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HLOOKUP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9245B3" w:rsidRDefault="00D253B1" w:rsidP="009245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9245B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ГПР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Ищет значение в первой строке массива и выдает значение из ячейки в найденном столбце и указанной строке.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HYPERLINK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ГИПЕРССЫЛКА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Создает ссылку, открывающую документ, находящийся на жестком диске, сервере сети или в Интернете.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INDEX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ИНДЕКС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 индексу получает значение из ссылки или массива.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INDIRECT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ДВССЫЛ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ссылку, заданную текстовым значением.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LOOKUP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ПРОСМОТР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Ищет значения в векторе или массиве.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MATCH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ПОИСКПОЗ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Ищет значения в ссылке или массиве.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OFFSET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СМЕЩ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смещение ссылки относительно заданной ссылки.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ROW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СТРОКА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номер строки, определяемой ссылкой.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ROWS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ЧСТРОК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количество строк в ссылке.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RTD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ДРВ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Извлекает данные реального времени из программ, поддерживающих автоматизацию COM.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TRANSPOSE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ТРАНСП</w:t>
                  </w:r>
                  <w:proofErr w:type="gramEnd"/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транспонированный массив.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VLOOKUP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ВПР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Ищет значение в первом столбце массива и выдает значение из ячейки в найденной строке и указанном столбце.</w:t>
                  </w:r>
                </w:p>
              </w:tc>
            </w:tr>
            <w:tr w:rsidR="00120AC0" w:rsidRPr="00D253B1" w:rsidTr="00120AC0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vAlign w:val="center"/>
                  <w:hideMark/>
                </w:tcPr>
                <w:p w:rsidR="00120AC0" w:rsidRPr="001C16D3" w:rsidRDefault="00120AC0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Математические и тригонометрические функции - 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>Math</w:t>
                  </w:r>
                  <w:proofErr w:type="spellEnd"/>
                  <w:r w:rsidRPr="001C16D3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&amp; 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>Trig</w:t>
                  </w:r>
                  <w:proofErr w:type="spellEnd"/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ABS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ABS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модуль (абсолютную величину)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ACOS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ACOS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арккосинус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ACOSH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ACOSH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гиперболический арккосинус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ASIN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ASIN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арксинус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ASINH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ASINH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гиперболический арксинус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ATAN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ATAN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арктангенс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ATAN2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ATAN2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Вычисляет арктангенс для заданных координат 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x</w:t>
                  </w:r>
                  <w:proofErr w:type="spell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и 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y</w:t>
                  </w:r>
                  <w:proofErr w:type="spell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ATANH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ATANH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гиперболический арктангенс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CEILING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ОКРВВЕРХ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Округляет число до ближайшего целого или до ближайшего кратного указанному значению.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COMBIN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ЧИСЛКОМБ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количество комбинаций для заданного числа объектов.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COS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COS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косинус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COSH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COSH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гиперболический косинус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DEGREES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ГРАДУСЫ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радианы в градусы.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EVEN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ЧЁТН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Округляет число до ближайшего четного целого.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EXP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EXP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Вычисляет число 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</w:t>
                  </w:r>
                  <w:proofErr w:type="spell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возведенное в указанную степень.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FACT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ФАКТР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факториал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FLOOR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ОКРВНИЗ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Округляет число до ближайшего меньшего по модулю целого.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GCD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наибольший общий делитель.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INT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ЦЕЛОЕ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Округляет число до ближайшего меньшего целого.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LCM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НОК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наименьшее общее кратное.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LN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натуральный логарифм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LOG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LOG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логарифм числа по заданному основанию.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LOG10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LOG10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десятичный логарифм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MDETERM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МОПРЕД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определитель матрицы, хранящейся в массиве.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MINVERSE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обратную матрицу (матрица хранится в массиве).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MMULT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МУМНОЖ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произведение матриц, хранящихся в массивах.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MOD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ОСТАТ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остаток от деления.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MROUND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число, округленное с требуемой точностью.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MULTINOMIAL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МУЛЬТИНОМ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Вычисляет </w:t>
                  </w:r>
                  <w:proofErr w:type="spell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мультиномиальный</w:t>
                  </w:r>
                  <w:proofErr w:type="spellEnd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коэффициент множества чисел.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ODD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НЕЧЁТ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Округляет число до ближайшего нечетного целого.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PI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Вставляет число «пи».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POWER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СТЕПЕНЬ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результат возведения числа в степень.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PRODUCT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ПРОИЗВЕД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произведение аргументов.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QUOTIENT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ЧАСТНОЕ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целую часть частного при делении.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RADIANS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РАДИАНЫ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градусы в радианы.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RAND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СЛЧИС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случайное число в интервале от 0 до 1.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RANDBETVEEN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СЛУЧМЕЖДУ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случайное число в заданном интервале.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ROMAN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РИМСКОЕ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число в арабской записи к числу в римской как текст.</w:t>
                  </w:r>
                  <w:proofErr w:type="gramEnd"/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ROUND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Округляет число до указанного количества десятичных разрядов.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ROUNDDOWN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ОКРУГЛВНИЗ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Округляет число до ближайшего меньшего по модулю целого.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ROUNDUP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ОКРУГЛВВЕРХ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Округляет число до ближайшего по модулю большего целого.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SERIESSUM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РЯД</w:t>
                  </w:r>
                  <w:proofErr w:type="gramStart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.С</w:t>
                  </w:r>
                  <w:proofErr w:type="gramEnd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УММ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сумму степенного ряда по заданной формуле.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SIGN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ЗНАК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знак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SIN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SIN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синус заданного угла.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SINH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SINH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гиперболический синус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SQRT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КОРЕНЬ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положительное значение квадратного корня.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SQRTPI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КОРЕНЬПИ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C16D3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C16D3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значение квадратного корня из числа «пи».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SUBTOTAL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ПРОМЕЖУТОЧНЫЕ</w:t>
                  </w:r>
                  <w:proofErr w:type="gramStart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.И</w:t>
                  </w:r>
                  <w:proofErr w:type="gramEnd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ТОГИ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промежуточные итоги.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SUM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Суммирует аргументы.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SUMIF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СУММЕСЛИ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Суммирует ячейки, удовлетворяющие заданному условию.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SUMPRODUCT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СУММПРОИЗВ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сумму произведений соответствующих элементов массивов.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SUMSQ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СУММКВ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сумму квадратов аргументов.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SUMX2MY2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СУММРАЗНКВ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сумму разностей квадратов соответствующих значений в двух массивах.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SUMX2PY2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СУММСУММКВ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сумму сумм квадратов соответствующих элементов двух массивов.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SUMXMY2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СУММКВРАЗН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сумму квадратов разностей соответствующих значений в двух массивах.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TAN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TAN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тангенс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TANH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TANH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B6324F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B6324F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гиперболический тангенс числа.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TRUNC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D253B1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253B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Отбрасывает дробную часть числа.</w:t>
                  </w:r>
                </w:p>
              </w:tc>
            </w:tr>
            <w:tr w:rsidR="00120AC0" w:rsidRPr="00D253B1" w:rsidTr="00120AC0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vAlign w:val="center"/>
                  <w:hideMark/>
                </w:tcPr>
                <w:p w:rsidR="00120AC0" w:rsidRPr="00181377" w:rsidRDefault="00120AC0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Статистические функции -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>Statistical</w:t>
                  </w:r>
                  <w:proofErr w:type="spellEnd"/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AVEDEV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СРОТКЛ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среднее абсолютных значений отклонений точек данных от среднего.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AVERAGE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СРЗНАЧ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среднее арифметическое аргументов.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AVERAGEA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СРЗНАЧА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среднее арифметическое аргументов, включая числа, текст и логические значения.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BETADIST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БЕТАРАСП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Определяет интегральную функцию плотности </w:t>
                  </w:r>
                  <w:proofErr w:type="spellStart"/>
                  <w:proofErr w:type="gram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бета-вероятности</w:t>
                  </w:r>
                  <w:proofErr w:type="spellEnd"/>
                  <w:proofErr w:type="gram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BETAINV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БЕТАОБР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Определяет обратную функцию к интегральной функции плотности </w:t>
                  </w:r>
                  <w:proofErr w:type="spellStart"/>
                  <w:proofErr w:type="gram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бета-вероятности</w:t>
                  </w:r>
                  <w:proofErr w:type="spellEnd"/>
                  <w:proofErr w:type="gram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BINOMDIST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БИНОМРАСП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отдельное значение биномиального распределения.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CHIDIST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ХИ2РАСП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Вычисляет одностороннюю вероятность распределения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хи-квадрат</w:t>
                  </w:r>
                  <w:proofErr w:type="spell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CHIINV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ХИ2ОБР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Вычисляет обратное значение односторонней вероятности распределения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хи-квадрат</w:t>
                  </w:r>
                  <w:proofErr w:type="spell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CHITEST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ХИ2ТЕСТ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тест на независимость.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CONFIDENCE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ДОВЕРИТ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доверительный интервал для среднего значения по генеральной совокупности.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CORREL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КОРРЕЛ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коэффициент корреляции между двумя множествами данных.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COUNT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СЧЁТ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Подсчитывает количество чисел в списке аргументов.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COUNTA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СЧЁТЗ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Подсчитывает количество значений в списке аргументов.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COUNTBLANK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СЧИТАТЬПУСТОТЫ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Подсчитывает количество пустых ячеек в заданном диапазоне.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COUNTIF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СЧЁТЕСЛИ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Подсчитывает количество непустых ячеек, удовлетворяющих заданному условию внутри диапазона.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COVAR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КОВАР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ковариацию, то есть среднее произведений отклонений для каждой пары точек.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CRITBINOM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КРИТБИНОМ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наименьшее значение, для которого биномиальная функция распределения меньше или равна заданному значению.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DEVSQ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КВАДРОТКЛ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сумму квадратов отклонений.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EXPONDIST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ЭКСПРАСП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экспоненциальное распределение.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</w:t>
                  </w:r>
                  <w:proofErr w:type="gramEnd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F-распределение вероятности.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FINV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</w:t>
                  </w:r>
                  <w:proofErr w:type="gramEnd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РАСПОБР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обратное значение для F-распределения вероятности.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FISHER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ФИШЕР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преобразование Фишера.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FISHERINV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ФИШЕРОБР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обратное преобразование Фишера.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FORECAST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ПРЕДСКАЗ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значение линейного тренда.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FREQUENCY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ЧАСТОТА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распределение частот в виде вертикального массива.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FTEST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ФТЕСТ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результат F-теста.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GAMMADIST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ГАММАРАСП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гамма-распределение.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GAMMAINV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ГАММАОБР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Находит </w:t>
                  </w:r>
                  <w:proofErr w:type="gram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обратное</w:t>
                  </w:r>
                  <w:proofErr w:type="gram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гамма-распределение.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GAMMALN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ГАММАНЛОГ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натуральный логарифм гамма функции.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GEOMEAN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СРГЕОМ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среднее геометрическое.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GROWTH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РОСТ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значения в соответствии с экспоненциальным трендом.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HARMEAN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СРГАРМ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среднее гармоническое.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HYRGEOMDIST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ГИПЕРГЕОМЕТ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гипергеометрическое распределение.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INTERCEPT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ОТРЕЗОК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отрезок, отсекаемый на оси линией линейной регрессии.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KURT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ЭКСЦЕСС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эксцесс множества данных.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LARGE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НАИБОЛЬШИЙ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Находит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k-ое</w:t>
                  </w:r>
                  <w:proofErr w:type="spell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наибольшее значение из множества данных.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LINEST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ЛИНЕЙН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параметры линейного тренда.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LOGEST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ЛГРФПРИБЛ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параметры экспоненциального тренда.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LOGINV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ЛОГНОРМОБР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обратное логарифмическое нормальное распределение.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LOGNORMDIST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ЛОГНОРМРАСП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интегральное логарифмическое нормальное распределение.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MAX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МАКС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максимальное значение из списка аргументов.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MAXA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МАКСА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максимальное значение из списка аргументов, включая числа, текст и логические значения.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MEDIAN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МЕДИАНА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медиану заданных чисел.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MIN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МИН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минимальное значение из списка аргументов.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MINA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МИНА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минимальное значение из списка аргументов, включая числа, текст и логические значения.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MODE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МОДА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значение моды множества данных.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NEGBINOMDIST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ОТРБИНОМРАСП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отрицательное биномиальное распределение.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NORMDIST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НОРМРАСП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нормальную функцию распределения.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NORMINV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НОРМОБР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обратное нормальное распределение.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NORMSDIST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НОРМСТРАСП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стандартное нормальное интегральное распределение.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NORMSINV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НОРМСТОБР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обратное значение стандартного нормального распределения.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PEARSON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ПИРСОН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коэффициент корреляции Пирсона.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PERCENTILE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ПЕРСЕНТИЛЬ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Определяет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k-ую</w:t>
                  </w:r>
                  <w:proofErr w:type="spell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персентиль</w:t>
                  </w:r>
                  <w:proofErr w:type="spell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для значений из интервала.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PERCENTRANK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ПРОЦЕНТРАНГ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Определяет процентную норму значения </w:t>
                  </w:r>
                  <w:proofErr w:type="gram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множестве данных.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PERMUT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ПЕРЕСТ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количество перестановок для заданного числа объектов.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POISSON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ПУАССОН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распределение Пуассона.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PROB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ВЕРОЯТНОСТЬ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вероятность того, что значение из диапазона находится внутри заданных пределов.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QUARTILE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КВАРТИЛЬ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квартиль множества данных.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RANK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РАНГ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ранг числа в списке чисел.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RSQ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КВПИРСОН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квадрат коэффициента корреляции Пирсона.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SKEW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СКОС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асимметрию распределения.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SLOPE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НАКЛОН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наклон линии линейной регрессии.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SMALL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НАИМЕНЬШИЙ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Находит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k-ое</w:t>
                  </w:r>
                  <w:proofErr w:type="spell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наименьшее значение </w:t>
                  </w:r>
                  <w:proofErr w:type="gram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</w:t>
                  </w:r>
                  <w:proofErr w:type="gram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множестве данных.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STANDARDIZE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НОРМАЛИЗАЦИЯ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нормализованное значение.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STDEV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СТАНДОТКЛОН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Оценивает стандартное отклонение по выборке.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STDEVA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СТАНДОТКЛОНА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Оценивает стандартное отклонение по выборке, включая числа, текст и логические значения.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STDEVP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СТАНДОТКЛОНП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стандартное отклонение по генеральной совокупности.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STDEVPA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СТАНДОТКЛОНПА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стандартное отклонение по генеральной совокупности, включая числа, текст и логические значения.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STEYX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СТОШ</w:t>
                  </w:r>
                  <w:proofErr w:type="gramStart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YX</w:t>
                  </w:r>
                  <w:proofErr w:type="gramEnd"/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Определяет стандартную ошибку предсказанных значений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y</w:t>
                  </w:r>
                  <w:proofErr w:type="spell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для каждого значения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x</w:t>
                  </w:r>
                  <w:proofErr w:type="spell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в регрессии.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TDIST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СТЬЮДРАСП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t-распределение Стьюдента.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TINV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СТЬЮДРАСПОБР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обратное t-распределение Стьюдента.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TREND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ТЕНДЕНЦИЯ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значения в соответствии с линейным трендом.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TRIMMEAN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УРЕЗСРЕДНЕЕ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среднее внутренности множества данных.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TTEST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ТТЕСТ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Находит вероятность, соответствующую критерию Стьюдента.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VAR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ДИСП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Оценивает дисперсию по выборке.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VARA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ДИСПА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Оценивает дисперсию по выборке, включая числа, текст и логические значения.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VARP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ДИСПР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дисперсию для генеральной совокупности.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VARPA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ДИСПРА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Вычисляет дисперсию для генеральной совокупности, включая числа, текст и логические значения.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WEIBULL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ВЕЙБУЛЛ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Выдает распределение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Вейбулла</w:t>
                  </w:r>
                  <w:proofErr w:type="spellEnd"/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ZTEST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Z</w:t>
                  </w:r>
                  <w:proofErr w:type="gramEnd"/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двустороннее P-значение z-теста.</w:t>
                  </w:r>
                </w:p>
              </w:tc>
            </w:tr>
            <w:tr w:rsidR="00120AC0" w:rsidRPr="00D253B1" w:rsidTr="00120AC0">
              <w:trPr>
                <w:trHeight w:val="360"/>
                <w:tblCellSpacing w:w="0" w:type="dxa"/>
              </w:trPr>
              <w:tc>
                <w:tcPr>
                  <w:tcW w:w="10875" w:type="dxa"/>
                  <w:gridSpan w:val="4"/>
                  <w:shd w:val="clear" w:color="auto" w:fill="auto"/>
                  <w:hideMark/>
                </w:tcPr>
                <w:p w:rsidR="00120AC0" w:rsidRPr="00181377" w:rsidRDefault="00120AC0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Текстовые функции - </w:t>
                  </w:r>
                  <w:proofErr w:type="spellStart"/>
                  <w:r w:rsidRPr="00181377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eastAsia="ru-RU"/>
                    </w:rPr>
                    <w:t>Text</w:t>
                  </w:r>
                  <w:proofErr w:type="spellEnd"/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BAHTTEXT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БАТТЕКСТ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чисто в текст (бат) на тайском языке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CHAR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СИМВОЛ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знак по заданному коду.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CLEAN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ПЕЧСИМВ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Удаляет все непечатаемые знаки из текста.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CODE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КОДСИМВ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числовой код первого знака в текстовой строке.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CONCATENATE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СЦЕПИТЬ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Объединяет несколько текстовых элементов в один.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DOLLAR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РУБЛЬ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число в текст, используя денежный формат доллара.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EXACT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СОВПАД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Проверяет идентичность двух текстов.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FIND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НАЙТИ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Ищет вхождение одного текста в другой (с учетом регистра).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FIXED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ФИКСИРОВАННЫЙ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Форматирует число и преобразует его в текст с заданным числом десятичных знаков.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LEFT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ЛЕВСИМВ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нужное количество самых левых знаков в строке.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LEN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ДЛСТР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Определяет количество знаков в текстовой строке.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LOWER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СТРОЧН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Делает все буквы в тексте строчными.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MID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ПСТР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определенное число знаков из строки текста, начиная с указанной позиции.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PROPER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ПРОПНАЧ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Делает прописной первую букву в каждом слове текста.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REPLACE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ЗАМЕНИТЬ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Заменяет знаки в тексте.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REPT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ПОВТОР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Повторяет текст заданное число раз.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RIGHT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ПРАВСИМВ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Выдает самые правые знаки текстовой строки.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SEARCH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ПОИСК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Ищет вхождение одного текста в другой (без учета регистра).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SUBSTITUTE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ПОДСТАВИТЬ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Заменяет в текстовой строке старый текст новым.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аргумент в текст.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TEXT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ТЕКСТ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Форматирует число и преобразует его в текст.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TRIM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СЖПРОБЕЛЫ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Удаляет из текста лишние пробелы.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UPPER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ПРОПИСН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Делает все буквы в тексте прописными.</w:t>
                  </w:r>
                </w:p>
              </w:tc>
            </w:tr>
            <w:tr w:rsidR="00D253B1" w:rsidRPr="00D253B1" w:rsidTr="00120AC0">
              <w:trPr>
                <w:trHeight w:val="255"/>
                <w:tblCellSpacing w:w="0" w:type="dxa"/>
              </w:trPr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VALUE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  <w:vAlign w:val="center"/>
                  <w:hideMark/>
                </w:tcPr>
                <w:p w:rsidR="00D253B1" w:rsidRPr="00120AC0" w:rsidRDefault="00D253B1" w:rsidP="00120A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20AC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ЗНАЧЕН</w:t>
                  </w:r>
                </w:p>
              </w:tc>
              <w:tc>
                <w:tcPr>
                  <w:tcW w:w="6627" w:type="dxa"/>
                  <w:shd w:val="clear" w:color="auto" w:fill="FFFFFF"/>
                  <w:vAlign w:val="center"/>
                  <w:hideMark/>
                </w:tcPr>
                <w:p w:rsidR="00D253B1" w:rsidRPr="00181377" w:rsidRDefault="00D253B1" w:rsidP="00D253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18137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Преобразует текстовый аргумент в число.</w:t>
                  </w:r>
                </w:p>
              </w:tc>
            </w:tr>
          </w:tbl>
          <w:p w:rsidR="00D253B1" w:rsidRPr="00D253B1" w:rsidRDefault="00D253B1" w:rsidP="00D2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4B21" w:rsidRDefault="00DA4B21"/>
    <w:sectPr w:rsidR="00DA4B21" w:rsidSect="00397DFB">
      <w:pgSz w:w="11906" w:h="16838"/>
      <w:pgMar w:top="510" w:right="454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253B1"/>
    <w:rsid w:val="00120AC0"/>
    <w:rsid w:val="00181377"/>
    <w:rsid w:val="001C16D3"/>
    <w:rsid w:val="00397DFB"/>
    <w:rsid w:val="00627F1E"/>
    <w:rsid w:val="008F3BC4"/>
    <w:rsid w:val="00920D43"/>
    <w:rsid w:val="009245B3"/>
    <w:rsid w:val="00937AE1"/>
    <w:rsid w:val="00B6324F"/>
    <w:rsid w:val="00D253B1"/>
    <w:rsid w:val="00D93529"/>
    <w:rsid w:val="00DA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0FBF-5CC0-4600-8FA2-676EF15F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3695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УСТИНОВИЧ</dc:creator>
  <cp:lastModifiedBy>ВОЛОДИМИР УСТИНОВИЧ</cp:lastModifiedBy>
  <cp:revision>4</cp:revision>
  <dcterms:created xsi:type="dcterms:W3CDTF">2015-01-30T16:38:00Z</dcterms:created>
  <dcterms:modified xsi:type="dcterms:W3CDTF">2015-02-01T20:56:00Z</dcterms:modified>
</cp:coreProperties>
</file>